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1BCCE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8"/>
          <w:szCs w:val="28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de-DE"/>
          <w14:ligatures w14:val="none"/>
        </w:rPr>
        <w:t xml:space="preserve">B.E.G. </w:t>
      </w:r>
      <w:proofErr w:type="spellStart"/>
      <w:r w:rsidRPr="000F65ED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de-DE"/>
          <w14:ligatures w14:val="none"/>
        </w:rPr>
        <w:t>technology</w:t>
      </w:r>
      <w:proofErr w:type="spellEnd"/>
      <w:r w:rsidRPr="000F65ED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de-DE"/>
          <w14:ligatures w14:val="none"/>
        </w:rPr>
        <w:t xml:space="preserve"> in a Swiss </w:t>
      </w:r>
      <w:proofErr w:type="spellStart"/>
      <w:r w:rsidRPr="000F65ED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eastAsia="de-DE"/>
          <w14:ligatures w14:val="none"/>
        </w:rPr>
        <w:t>showpiece</w:t>
      </w:r>
      <w:proofErr w:type="spellEnd"/>
    </w:p>
    <w:p w14:paraId="3A050AD2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sz w:val="28"/>
          <w:szCs w:val="28"/>
          <w:lang w:val="pt-PT"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b/>
          <w:bCs/>
          <w:kern w:val="0"/>
          <w:sz w:val="28"/>
          <w:szCs w:val="28"/>
          <w:lang w:val="pt-PT" w:eastAsia="de-DE"/>
          <w14:ligatures w14:val="none"/>
        </w:rPr>
        <w:t>Swisslux equips new building for the Centro Sportivo Tenero</w:t>
      </w:r>
    </w:p>
    <w:p w14:paraId="6E7CE7EA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sector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use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modern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systems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technology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helps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make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climate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-neutral,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more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efficient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and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more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comfortable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look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beyond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EU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borders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reveals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worldwide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development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Switzerland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Swisslux AG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offers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comprehensive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range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services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intelligent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lighting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technology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addition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its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own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range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luminaires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relies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on KNX and DALI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components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from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B.E.G. Brück Electronic GmbH.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unique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showcase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project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National Youth Sports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Centre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Tenero CST,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Swiss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company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ensures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optimum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lighting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</w:p>
    <w:p w14:paraId="3D5A0B9C" w14:textId="47864F2D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>The CST Youth Sports Centre is a facility of the Swiss Federal Office of Sport (</w:t>
      </w: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>BASPO</w:t>
      </w: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 xml:space="preserve">). It serves to promote youth sport and is also used as a sports camp for elite sport. Swiss professionals such as sprinter Ajla Del Ponte and swimmer Noè Ponti train here for competitions. </w:t>
      </w: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addition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sports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facilities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school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and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vocational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training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also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offered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</w:p>
    <w:p w14:paraId="427C43C7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The CST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has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excellent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infrastructure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with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numerous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facilities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where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over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160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sports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practised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also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training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rooms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canteen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an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accommodation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with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280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beds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and 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campsite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five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large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on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350,000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square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metre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site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which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open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public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</w:p>
    <w:p w14:paraId="204A50CB" w14:textId="77777777" w:rsidR="000F65ED" w:rsidRPr="000F65ED" w:rsidRDefault="000F65ED" w:rsidP="000F65ED">
      <w:pPr>
        <w:rPr>
          <w:rFonts w:asciiTheme="majorHAnsi" w:hAnsiTheme="majorHAnsi" w:cstheme="majorHAnsi"/>
        </w:rPr>
      </w:pPr>
      <w:r w:rsidRPr="000F65ED">
        <w:rPr>
          <w:rFonts w:asciiTheme="majorHAnsi" w:hAnsiTheme="majorHAnsi" w:cstheme="majorHAnsi"/>
        </w:rPr>
        <w:t xml:space="preserve">The Swiss </w:t>
      </w:r>
      <w:proofErr w:type="spellStart"/>
      <w:r w:rsidRPr="000F65ED">
        <w:rPr>
          <w:rFonts w:asciiTheme="majorHAnsi" w:hAnsiTheme="majorHAnsi" w:cstheme="majorHAnsi"/>
        </w:rPr>
        <w:t>architect</w:t>
      </w:r>
      <w:proofErr w:type="spellEnd"/>
      <w:r w:rsidRPr="000F65ED">
        <w:rPr>
          <w:rFonts w:asciiTheme="majorHAnsi" w:hAnsiTheme="majorHAnsi" w:cstheme="majorHAnsi"/>
        </w:rPr>
        <w:t xml:space="preserve"> Mario Botta </w:t>
      </w:r>
      <w:proofErr w:type="spellStart"/>
      <w:r w:rsidRPr="000F65ED">
        <w:rPr>
          <w:rFonts w:asciiTheme="majorHAnsi" w:hAnsiTheme="majorHAnsi" w:cstheme="majorHAnsi"/>
        </w:rPr>
        <w:t>is</w:t>
      </w:r>
      <w:proofErr w:type="spellEnd"/>
      <w:r w:rsidRPr="000F65ED">
        <w:rPr>
          <w:rFonts w:asciiTheme="majorHAnsi" w:hAnsiTheme="majorHAnsi" w:cstheme="majorHAnsi"/>
        </w:rPr>
        <w:t xml:space="preserve"> in </w:t>
      </w:r>
      <w:proofErr w:type="spellStart"/>
      <w:r w:rsidRPr="000F65ED">
        <w:rPr>
          <w:rFonts w:asciiTheme="majorHAnsi" w:hAnsiTheme="majorHAnsi" w:cstheme="majorHAnsi"/>
        </w:rPr>
        <w:t>charge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architecture</w:t>
      </w:r>
      <w:proofErr w:type="spellEnd"/>
      <w:r w:rsidRPr="000F65ED">
        <w:rPr>
          <w:rFonts w:asciiTheme="majorHAnsi" w:hAnsiTheme="majorHAnsi" w:cstheme="majorHAnsi"/>
        </w:rPr>
        <w:t xml:space="preserve">. Botta and </w:t>
      </w:r>
      <w:proofErr w:type="spellStart"/>
      <w:r w:rsidRPr="000F65ED">
        <w:rPr>
          <w:rFonts w:asciiTheme="majorHAnsi" w:hAnsiTheme="majorHAnsi" w:cstheme="majorHAnsi"/>
        </w:rPr>
        <w:t>his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buildings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are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world-famous</w:t>
      </w:r>
      <w:proofErr w:type="spellEnd"/>
      <w:r w:rsidRPr="000F65ED">
        <w:rPr>
          <w:rFonts w:asciiTheme="majorHAnsi" w:hAnsiTheme="majorHAnsi" w:cstheme="majorHAnsi"/>
        </w:rPr>
        <w:t xml:space="preserve">. His </w:t>
      </w:r>
      <w:proofErr w:type="spellStart"/>
      <w:r w:rsidRPr="000F65ED">
        <w:rPr>
          <w:rFonts w:asciiTheme="majorHAnsi" w:hAnsiTheme="majorHAnsi" w:cstheme="majorHAnsi"/>
        </w:rPr>
        <w:t>works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include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numerous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museums</w:t>
      </w:r>
      <w:proofErr w:type="spellEnd"/>
      <w:r w:rsidRPr="000F65ED">
        <w:rPr>
          <w:rFonts w:asciiTheme="majorHAnsi" w:hAnsiTheme="majorHAnsi" w:cstheme="majorHAnsi"/>
        </w:rPr>
        <w:t xml:space="preserve"> such </w:t>
      </w:r>
      <w:proofErr w:type="spellStart"/>
      <w:r w:rsidRPr="000F65ED">
        <w:rPr>
          <w:rFonts w:asciiTheme="majorHAnsi" w:hAnsiTheme="majorHAnsi" w:cstheme="majorHAnsi"/>
        </w:rPr>
        <w:t>as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gramStart"/>
      <w:r w:rsidRPr="000F65ED">
        <w:rPr>
          <w:rFonts w:asciiTheme="majorHAnsi" w:hAnsiTheme="majorHAnsi" w:cstheme="majorHAnsi"/>
        </w:rPr>
        <w:t>San Francisco Museum</w:t>
      </w:r>
      <w:proofErr w:type="gram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Modern Art MOMA and </w:t>
      </w:r>
      <w:proofErr w:type="spellStart"/>
      <w:r w:rsidRPr="000F65ED">
        <w:rPr>
          <w:rFonts w:asciiTheme="majorHAnsi" w:hAnsiTheme="majorHAnsi" w:cstheme="majorHAnsi"/>
        </w:rPr>
        <w:t>religious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buildings</w:t>
      </w:r>
      <w:proofErr w:type="spellEnd"/>
      <w:r w:rsidRPr="000F65ED">
        <w:rPr>
          <w:rFonts w:asciiTheme="majorHAnsi" w:hAnsiTheme="majorHAnsi" w:cstheme="majorHAnsi"/>
        </w:rPr>
        <w:t xml:space="preserve"> such </w:t>
      </w:r>
      <w:proofErr w:type="spellStart"/>
      <w:r w:rsidRPr="000F65ED">
        <w:rPr>
          <w:rFonts w:asciiTheme="majorHAnsi" w:hAnsiTheme="majorHAnsi" w:cstheme="majorHAnsi"/>
        </w:rPr>
        <w:t>as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cathedral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Évry</w:t>
      </w:r>
      <w:proofErr w:type="spellEnd"/>
      <w:r w:rsidRPr="000F65ED">
        <w:rPr>
          <w:rFonts w:asciiTheme="majorHAnsi" w:hAnsiTheme="majorHAnsi" w:cstheme="majorHAnsi"/>
        </w:rPr>
        <w:t xml:space="preserve"> and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church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San Giovanni Battista, </w:t>
      </w:r>
      <w:proofErr w:type="spellStart"/>
      <w:r w:rsidRPr="000F65ED">
        <w:rPr>
          <w:rFonts w:asciiTheme="majorHAnsi" w:hAnsiTheme="majorHAnsi" w:cstheme="majorHAnsi"/>
        </w:rPr>
        <w:t>Mogno</w:t>
      </w:r>
      <w:proofErr w:type="spellEnd"/>
      <w:r w:rsidRPr="000F65ED">
        <w:rPr>
          <w:rFonts w:asciiTheme="majorHAnsi" w:hAnsiTheme="majorHAnsi" w:cstheme="majorHAnsi"/>
        </w:rPr>
        <w:t xml:space="preserve">. He </w:t>
      </w:r>
      <w:proofErr w:type="spellStart"/>
      <w:r w:rsidRPr="000F65ED">
        <w:rPr>
          <w:rFonts w:asciiTheme="majorHAnsi" w:hAnsiTheme="majorHAnsi" w:cstheme="majorHAnsi"/>
        </w:rPr>
        <w:t>designed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four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five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buildings</w:t>
      </w:r>
      <w:proofErr w:type="spellEnd"/>
      <w:r w:rsidRPr="000F65ED">
        <w:rPr>
          <w:rFonts w:asciiTheme="majorHAnsi" w:hAnsiTheme="majorHAnsi" w:cstheme="majorHAnsi"/>
        </w:rPr>
        <w:t xml:space="preserve"> on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site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youth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sports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centre</w:t>
      </w:r>
      <w:proofErr w:type="spellEnd"/>
      <w:r w:rsidRPr="000F65ED">
        <w:rPr>
          <w:rFonts w:asciiTheme="majorHAnsi" w:hAnsiTheme="majorHAnsi" w:cstheme="majorHAnsi"/>
        </w:rPr>
        <w:t xml:space="preserve">. His </w:t>
      </w:r>
      <w:proofErr w:type="spellStart"/>
      <w:r w:rsidRPr="000F65ED">
        <w:rPr>
          <w:rFonts w:asciiTheme="majorHAnsi" w:hAnsiTheme="majorHAnsi" w:cstheme="majorHAnsi"/>
        </w:rPr>
        <w:t>most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recent</w:t>
      </w:r>
      <w:proofErr w:type="spellEnd"/>
      <w:r w:rsidRPr="000F65ED">
        <w:rPr>
          <w:rFonts w:asciiTheme="majorHAnsi" w:hAnsiTheme="majorHAnsi" w:cstheme="majorHAnsi"/>
        </w:rPr>
        <w:t xml:space="preserve"> multi-</w:t>
      </w:r>
      <w:proofErr w:type="spellStart"/>
      <w:r w:rsidRPr="000F65ED">
        <w:rPr>
          <w:rFonts w:asciiTheme="majorHAnsi" w:hAnsiTheme="majorHAnsi" w:cstheme="majorHAnsi"/>
        </w:rPr>
        <w:t>purpose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building</w:t>
      </w:r>
      <w:proofErr w:type="spellEnd"/>
      <w:r w:rsidRPr="000F65ED">
        <w:rPr>
          <w:rFonts w:asciiTheme="majorHAnsi" w:hAnsiTheme="majorHAnsi" w:cstheme="majorHAnsi"/>
        </w:rPr>
        <w:t xml:space="preserve">, </w:t>
      </w:r>
      <w:proofErr w:type="spellStart"/>
      <w:r w:rsidRPr="000F65ED">
        <w:rPr>
          <w:rFonts w:asciiTheme="majorHAnsi" w:hAnsiTheme="majorHAnsi" w:cstheme="majorHAnsi"/>
        </w:rPr>
        <w:t>Brere</w:t>
      </w:r>
      <w:proofErr w:type="spellEnd"/>
      <w:r w:rsidRPr="000F65ED">
        <w:rPr>
          <w:rFonts w:asciiTheme="majorHAnsi" w:hAnsiTheme="majorHAnsi" w:cstheme="majorHAnsi"/>
        </w:rPr>
        <w:t xml:space="preserve">, was </w:t>
      </w:r>
      <w:proofErr w:type="spellStart"/>
      <w:r w:rsidRPr="000F65ED">
        <w:rPr>
          <w:rFonts w:asciiTheme="majorHAnsi" w:hAnsiTheme="majorHAnsi" w:cstheme="majorHAnsi"/>
        </w:rPr>
        <w:t>completed</w:t>
      </w:r>
      <w:proofErr w:type="spellEnd"/>
      <w:r w:rsidRPr="000F65ED">
        <w:rPr>
          <w:rFonts w:asciiTheme="majorHAnsi" w:hAnsiTheme="majorHAnsi" w:cstheme="majorHAnsi"/>
        </w:rPr>
        <w:t xml:space="preserve"> in 2023.</w:t>
      </w:r>
    </w:p>
    <w:p w14:paraId="5E0A30B8" w14:textId="77777777" w:rsidR="000F65ED" w:rsidRPr="000F65ED" w:rsidRDefault="000F65ED" w:rsidP="000F65ED">
      <w:pPr>
        <w:rPr>
          <w:rFonts w:asciiTheme="majorHAnsi" w:hAnsiTheme="majorHAnsi" w:cstheme="majorHAnsi"/>
        </w:rPr>
      </w:pPr>
      <w:r w:rsidRPr="000F65ED">
        <w:rPr>
          <w:rFonts w:asciiTheme="majorHAnsi" w:hAnsiTheme="majorHAnsi" w:cstheme="majorHAnsi"/>
        </w:rPr>
        <w:t xml:space="preserve">The </w:t>
      </w:r>
      <w:proofErr w:type="spellStart"/>
      <w:r w:rsidRPr="000F65ED">
        <w:rPr>
          <w:rFonts w:asciiTheme="majorHAnsi" w:hAnsiTheme="majorHAnsi" w:cstheme="majorHAnsi"/>
        </w:rPr>
        <w:t>brick-red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building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welcomes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visitors</w:t>
      </w:r>
      <w:proofErr w:type="spellEnd"/>
      <w:r w:rsidRPr="000F65ED">
        <w:rPr>
          <w:rFonts w:asciiTheme="majorHAnsi" w:hAnsiTheme="majorHAnsi" w:cstheme="majorHAnsi"/>
        </w:rPr>
        <w:t xml:space="preserve"> in an </w:t>
      </w:r>
      <w:proofErr w:type="spellStart"/>
      <w:r w:rsidRPr="000F65ED">
        <w:rPr>
          <w:rFonts w:asciiTheme="majorHAnsi" w:hAnsiTheme="majorHAnsi" w:cstheme="majorHAnsi"/>
        </w:rPr>
        <w:t>imposing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portico</w:t>
      </w:r>
      <w:proofErr w:type="spellEnd"/>
      <w:r w:rsidRPr="000F65ED">
        <w:rPr>
          <w:rFonts w:asciiTheme="majorHAnsi" w:hAnsiTheme="majorHAnsi" w:cstheme="majorHAnsi"/>
        </w:rPr>
        <w:t xml:space="preserve"> on </w:t>
      </w:r>
      <w:proofErr w:type="spellStart"/>
      <w:r w:rsidRPr="000F65ED">
        <w:rPr>
          <w:rFonts w:asciiTheme="majorHAnsi" w:hAnsiTheme="majorHAnsi" w:cstheme="majorHAnsi"/>
        </w:rPr>
        <w:t>columns</w:t>
      </w:r>
      <w:proofErr w:type="spellEnd"/>
      <w:r w:rsidRPr="000F65ED">
        <w:rPr>
          <w:rFonts w:asciiTheme="majorHAnsi" w:hAnsiTheme="majorHAnsi" w:cstheme="majorHAnsi"/>
        </w:rPr>
        <w:t xml:space="preserve">. This </w:t>
      </w:r>
      <w:proofErr w:type="spellStart"/>
      <w:r w:rsidRPr="000F65ED">
        <w:rPr>
          <w:rFonts w:asciiTheme="majorHAnsi" w:hAnsiTheme="majorHAnsi" w:cstheme="majorHAnsi"/>
        </w:rPr>
        <w:t>portico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becomes</w:t>
      </w:r>
      <w:proofErr w:type="spellEnd"/>
      <w:r w:rsidRPr="000F65ED">
        <w:rPr>
          <w:rFonts w:asciiTheme="majorHAnsi" w:hAnsiTheme="majorHAnsi" w:cstheme="majorHAnsi"/>
        </w:rPr>
        <w:t xml:space="preserve"> a </w:t>
      </w:r>
      <w:proofErr w:type="spellStart"/>
      <w:r w:rsidRPr="000F65ED">
        <w:rPr>
          <w:rFonts w:asciiTheme="majorHAnsi" w:hAnsiTheme="majorHAnsi" w:cstheme="majorHAnsi"/>
        </w:rPr>
        <w:t>canteen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terrace</w:t>
      </w:r>
      <w:proofErr w:type="spellEnd"/>
      <w:r w:rsidRPr="000F65ED">
        <w:rPr>
          <w:rFonts w:asciiTheme="majorHAnsi" w:hAnsiTheme="majorHAnsi" w:cstheme="majorHAnsi"/>
        </w:rPr>
        <w:t xml:space="preserve"> in </w:t>
      </w:r>
      <w:proofErr w:type="spellStart"/>
      <w:r w:rsidRPr="000F65ED">
        <w:rPr>
          <w:rFonts w:asciiTheme="majorHAnsi" w:hAnsiTheme="majorHAnsi" w:cstheme="majorHAnsi"/>
        </w:rPr>
        <w:t>summer</w:t>
      </w:r>
      <w:proofErr w:type="spellEnd"/>
      <w:r w:rsidRPr="000F65ED">
        <w:rPr>
          <w:rFonts w:asciiTheme="majorHAnsi" w:hAnsiTheme="majorHAnsi" w:cstheme="majorHAnsi"/>
        </w:rPr>
        <w:t xml:space="preserve">. </w:t>
      </w:r>
      <w:proofErr w:type="spellStart"/>
      <w:r w:rsidRPr="000F65ED">
        <w:rPr>
          <w:rFonts w:asciiTheme="majorHAnsi" w:hAnsiTheme="majorHAnsi" w:cstheme="majorHAnsi"/>
        </w:rPr>
        <w:t>Brere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comprises</w:t>
      </w:r>
      <w:proofErr w:type="spellEnd"/>
      <w:r w:rsidRPr="000F65ED">
        <w:rPr>
          <w:rFonts w:asciiTheme="majorHAnsi" w:hAnsiTheme="majorHAnsi" w:cstheme="majorHAnsi"/>
        </w:rPr>
        <w:t xml:space="preserve"> a double hall </w:t>
      </w:r>
      <w:proofErr w:type="spellStart"/>
      <w:r w:rsidRPr="000F65ED">
        <w:rPr>
          <w:rFonts w:asciiTheme="majorHAnsi" w:hAnsiTheme="majorHAnsi" w:cstheme="majorHAnsi"/>
        </w:rPr>
        <w:t>for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artistic</w:t>
      </w:r>
      <w:proofErr w:type="spellEnd"/>
      <w:r w:rsidRPr="000F65ED">
        <w:rPr>
          <w:rFonts w:asciiTheme="majorHAnsi" w:hAnsiTheme="majorHAnsi" w:cstheme="majorHAnsi"/>
        </w:rPr>
        <w:t xml:space="preserve"> and </w:t>
      </w:r>
      <w:proofErr w:type="spellStart"/>
      <w:r w:rsidRPr="000F65ED">
        <w:rPr>
          <w:rFonts w:asciiTheme="majorHAnsi" w:hAnsiTheme="majorHAnsi" w:cstheme="majorHAnsi"/>
        </w:rPr>
        <w:t>apparatus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gymnastics</w:t>
      </w:r>
      <w:proofErr w:type="spellEnd"/>
      <w:r w:rsidRPr="000F65ED">
        <w:rPr>
          <w:rFonts w:asciiTheme="majorHAnsi" w:hAnsiTheme="majorHAnsi" w:cstheme="majorHAnsi"/>
        </w:rPr>
        <w:t xml:space="preserve"> on </w:t>
      </w:r>
      <w:proofErr w:type="spellStart"/>
      <w:r w:rsidRPr="000F65ED">
        <w:rPr>
          <w:rFonts w:asciiTheme="majorHAnsi" w:hAnsiTheme="majorHAnsi" w:cstheme="majorHAnsi"/>
        </w:rPr>
        <w:t>three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floors</w:t>
      </w:r>
      <w:proofErr w:type="spellEnd"/>
      <w:r w:rsidRPr="000F65ED">
        <w:rPr>
          <w:rFonts w:asciiTheme="majorHAnsi" w:hAnsiTheme="majorHAnsi" w:cstheme="majorHAnsi"/>
        </w:rPr>
        <w:t xml:space="preserve">, a </w:t>
      </w:r>
      <w:proofErr w:type="spellStart"/>
      <w:r w:rsidRPr="000F65ED">
        <w:rPr>
          <w:rFonts w:asciiTheme="majorHAnsi" w:hAnsiTheme="majorHAnsi" w:cstheme="majorHAnsi"/>
        </w:rPr>
        <w:t>canteen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with</w:t>
      </w:r>
      <w:proofErr w:type="spellEnd"/>
      <w:r w:rsidRPr="000F65ED">
        <w:rPr>
          <w:rFonts w:asciiTheme="majorHAnsi" w:hAnsiTheme="majorHAnsi" w:cstheme="majorHAnsi"/>
        </w:rPr>
        <w:t xml:space="preserve"> 440 </w:t>
      </w:r>
      <w:proofErr w:type="spellStart"/>
      <w:r w:rsidRPr="000F65ED">
        <w:rPr>
          <w:rFonts w:asciiTheme="majorHAnsi" w:hAnsiTheme="majorHAnsi" w:cstheme="majorHAnsi"/>
        </w:rPr>
        <w:t>seats</w:t>
      </w:r>
      <w:proofErr w:type="spellEnd"/>
      <w:r w:rsidRPr="000F65ED">
        <w:rPr>
          <w:rFonts w:asciiTheme="majorHAnsi" w:hAnsiTheme="majorHAnsi" w:cstheme="majorHAnsi"/>
        </w:rPr>
        <w:t xml:space="preserve"> and 13 </w:t>
      </w:r>
      <w:proofErr w:type="spellStart"/>
      <w:r w:rsidRPr="000F65ED">
        <w:rPr>
          <w:rFonts w:asciiTheme="majorHAnsi" w:hAnsiTheme="majorHAnsi" w:cstheme="majorHAnsi"/>
        </w:rPr>
        <w:t>theory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rooms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with</w:t>
      </w:r>
      <w:proofErr w:type="spellEnd"/>
      <w:r w:rsidRPr="000F65ED">
        <w:rPr>
          <w:rFonts w:asciiTheme="majorHAnsi" w:hAnsiTheme="majorHAnsi" w:cstheme="majorHAnsi"/>
        </w:rPr>
        <w:t xml:space="preserve"> 20 </w:t>
      </w:r>
      <w:proofErr w:type="spellStart"/>
      <w:r w:rsidRPr="000F65ED">
        <w:rPr>
          <w:rFonts w:asciiTheme="majorHAnsi" w:hAnsiTheme="majorHAnsi" w:cstheme="majorHAnsi"/>
        </w:rPr>
        <w:t>to</w:t>
      </w:r>
      <w:proofErr w:type="spellEnd"/>
      <w:r w:rsidRPr="000F65ED">
        <w:rPr>
          <w:rFonts w:asciiTheme="majorHAnsi" w:hAnsiTheme="majorHAnsi" w:cstheme="majorHAnsi"/>
        </w:rPr>
        <w:t xml:space="preserve"> 25 </w:t>
      </w:r>
      <w:proofErr w:type="spellStart"/>
      <w:r w:rsidRPr="000F65ED">
        <w:rPr>
          <w:rFonts w:asciiTheme="majorHAnsi" w:hAnsiTheme="majorHAnsi" w:cstheme="majorHAnsi"/>
        </w:rPr>
        <w:t>seats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each</w:t>
      </w:r>
      <w:proofErr w:type="spellEnd"/>
      <w:r w:rsidRPr="000F65ED">
        <w:rPr>
          <w:rFonts w:asciiTheme="majorHAnsi" w:hAnsiTheme="majorHAnsi" w:cstheme="majorHAnsi"/>
        </w:rPr>
        <w:t xml:space="preserve">. </w:t>
      </w:r>
      <w:proofErr w:type="spellStart"/>
      <w:r w:rsidRPr="000F65ED">
        <w:rPr>
          <w:rFonts w:asciiTheme="majorHAnsi" w:hAnsiTheme="majorHAnsi" w:cstheme="majorHAnsi"/>
        </w:rPr>
        <w:t>Some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these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have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movable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walls</w:t>
      </w:r>
      <w:proofErr w:type="spellEnd"/>
      <w:r w:rsidRPr="000F65ED">
        <w:rPr>
          <w:rFonts w:asciiTheme="majorHAnsi" w:hAnsiTheme="majorHAnsi" w:cstheme="majorHAnsi"/>
        </w:rPr>
        <w:t xml:space="preserve"> so </w:t>
      </w:r>
      <w:proofErr w:type="spellStart"/>
      <w:r w:rsidRPr="000F65ED">
        <w:rPr>
          <w:rFonts w:asciiTheme="majorHAnsi" w:hAnsiTheme="majorHAnsi" w:cstheme="majorHAnsi"/>
        </w:rPr>
        <w:t>that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they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can</w:t>
      </w:r>
      <w:proofErr w:type="spellEnd"/>
      <w:r w:rsidRPr="000F65ED">
        <w:rPr>
          <w:rFonts w:asciiTheme="majorHAnsi" w:hAnsiTheme="majorHAnsi" w:cstheme="majorHAnsi"/>
        </w:rPr>
        <w:t xml:space="preserve"> also </w:t>
      </w:r>
      <w:proofErr w:type="spellStart"/>
      <w:r w:rsidRPr="000F65ED">
        <w:rPr>
          <w:rFonts w:asciiTheme="majorHAnsi" w:hAnsiTheme="majorHAnsi" w:cstheme="majorHAnsi"/>
        </w:rPr>
        <w:t>accommodate</w:t>
      </w:r>
      <w:proofErr w:type="spellEnd"/>
      <w:r w:rsidRPr="000F65ED">
        <w:rPr>
          <w:rFonts w:asciiTheme="majorHAnsi" w:hAnsiTheme="majorHAnsi" w:cstheme="majorHAnsi"/>
        </w:rPr>
        <w:t xml:space="preserve"> larger </w:t>
      </w:r>
      <w:proofErr w:type="spellStart"/>
      <w:r w:rsidRPr="000F65ED">
        <w:rPr>
          <w:rFonts w:asciiTheme="majorHAnsi" w:hAnsiTheme="majorHAnsi" w:cstheme="majorHAnsi"/>
        </w:rPr>
        <w:t>groups</w:t>
      </w:r>
      <w:proofErr w:type="spellEnd"/>
      <w:r w:rsidRPr="000F65ED">
        <w:rPr>
          <w:rFonts w:asciiTheme="majorHAnsi" w:hAnsiTheme="majorHAnsi" w:cstheme="majorHAnsi"/>
        </w:rPr>
        <w:t xml:space="preserve">. </w:t>
      </w:r>
      <w:r w:rsidRPr="000F65ED">
        <w:rPr>
          <w:rFonts w:asciiTheme="majorHAnsi" w:hAnsiTheme="majorHAnsi" w:cstheme="majorHAnsi"/>
          <w:lang w:val="pt-PT"/>
        </w:rPr>
        <w:t xml:space="preserve">The lecture theatre with multimedia equipment is ideal for conferences and events with up to 250 participants. </w:t>
      </w:r>
      <w:r w:rsidRPr="000F65ED">
        <w:rPr>
          <w:rFonts w:asciiTheme="majorHAnsi" w:hAnsiTheme="majorHAnsi" w:cstheme="majorHAnsi"/>
        </w:rPr>
        <w:t xml:space="preserve">The flexible </w:t>
      </w:r>
      <w:proofErr w:type="spellStart"/>
      <w:r w:rsidRPr="000F65ED">
        <w:rPr>
          <w:rFonts w:asciiTheme="majorHAnsi" w:hAnsiTheme="majorHAnsi" w:cstheme="majorHAnsi"/>
        </w:rPr>
        <w:t>use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of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the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building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is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supported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by</w:t>
      </w:r>
      <w:proofErr w:type="spellEnd"/>
      <w:r w:rsidRPr="000F65ED">
        <w:rPr>
          <w:rFonts w:asciiTheme="majorHAnsi" w:hAnsiTheme="majorHAnsi" w:cstheme="majorHAnsi"/>
        </w:rPr>
        <w:t xml:space="preserve"> an intelligent, </w:t>
      </w:r>
      <w:proofErr w:type="spellStart"/>
      <w:r w:rsidRPr="000F65ED">
        <w:rPr>
          <w:rFonts w:asciiTheme="majorHAnsi" w:hAnsiTheme="majorHAnsi" w:cstheme="majorHAnsi"/>
        </w:rPr>
        <w:t>equally</w:t>
      </w:r>
      <w:proofErr w:type="spellEnd"/>
      <w:r w:rsidRPr="000F65ED">
        <w:rPr>
          <w:rFonts w:asciiTheme="majorHAnsi" w:hAnsiTheme="majorHAnsi" w:cstheme="majorHAnsi"/>
        </w:rPr>
        <w:t xml:space="preserve"> flexible </w:t>
      </w:r>
      <w:proofErr w:type="spellStart"/>
      <w:r w:rsidRPr="000F65ED">
        <w:rPr>
          <w:rFonts w:asciiTheme="majorHAnsi" w:hAnsiTheme="majorHAnsi" w:cstheme="majorHAnsi"/>
        </w:rPr>
        <w:t>lighting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control</w:t>
      </w:r>
      <w:proofErr w:type="spellEnd"/>
      <w:r w:rsidRPr="000F65ED">
        <w:rPr>
          <w:rFonts w:asciiTheme="majorHAnsi" w:hAnsiTheme="majorHAnsi" w:cstheme="majorHAnsi"/>
        </w:rPr>
        <w:t xml:space="preserve"> </w:t>
      </w:r>
      <w:proofErr w:type="spellStart"/>
      <w:r w:rsidRPr="000F65ED">
        <w:rPr>
          <w:rFonts w:asciiTheme="majorHAnsi" w:hAnsiTheme="majorHAnsi" w:cstheme="majorHAnsi"/>
        </w:rPr>
        <w:t>system</w:t>
      </w:r>
      <w:proofErr w:type="spellEnd"/>
      <w:r w:rsidRPr="000F65ED">
        <w:rPr>
          <w:rFonts w:asciiTheme="majorHAnsi" w:hAnsiTheme="majorHAnsi" w:cstheme="majorHAnsi"/>
        </w:rPr>
        <w:t>.</w:t>
      </w:r>
    </w:p>
    <w:p w14:paraId="1E6065B8" w14:textId="392D46CC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b/>
          <w:bCs/>
          <w:kern w:val="0"/>
          <w:lang w:val="pt-PT" w:eastAsia="de-DE"/>
          <w14:ligatures w14:val="none"/>
        </w:rPr>
        <w:t xml:space="preserve">Ideal lighting thanks to </w:t>
      </w:r>
      <w:r>
        <w:rPr>
          <w:rFonts w:asciiTheme="majorHAnsi" w:eastAsia="Times New Roman" w:hAnsiTheme="majorHAnsi" w:cstheme="majorHAnsi"/>
          <w:b/>
          <w:bCs/>
          <w:kern w:val="0"/>
          <w:lang w:val="pt-PT" w:eastAsia="de-DE"/>
          <w14:ligatures w14:val="none"/>
        </w:rPr>
        <w:t>occupancy</w:t>
      </w:r>
      <w:r w:rsidRPr="000F65ED">
        <w:rPr>
          <w:rFonts w:asciiTheme="majorHAnsi" w:eastAsia="Times New Roman" w:hAnsiTheme="majorHAnsi" w:cstheme="majorHAnsi"/>
          <w:b/>
          <w:bCs/>
          <w:kern w:val="0"/>
          <w:lang w:val="pt-PT" w:eastAsia="de-DE"/>
          <w14:ligatures w14:val="none"/>
        </w:rPr>
        <w:t xml:space="preserve"> detectors</w:t>
      </w:r>
    </w:p>
    <w:p w14:paraId="732AFC30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Swisslux AG was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awarded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contract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technology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new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The Swiss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government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also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requires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all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new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equipped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with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state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-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-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-art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technology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e.g. KNX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installations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Brere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automation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intended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make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room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utilisation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simple, flexible and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more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convenient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</w:p>
    <w:p w14:paraId="5319AE0E" w14:textId="2C9A543C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Those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staying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accommodation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enjoy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full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board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Intelligent KNX </w:t>
      </w:r>
      <w:proofErr w:type="spellStart"/>
      <w:r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occupancy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detectors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combination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with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KNX DALI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gateways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ensure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pleasant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atmosphere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simple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canteen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</w:p>
    <w:p w14:paraId="1B37293A" w14:textId="5AEC5015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</w:pP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Specifically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B.E.G.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Luxomat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PD2 S MAX ST KNX/W and PD2 S 180 UP ST KNX EDI/W </w:t>
      </w:r>
      <w:proofErr w:type="spellStart"/>
      <w:r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occupancy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detectors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installed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all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areas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(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stairwell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corridors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training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rooms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open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spaces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restaurant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basement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sports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hall) and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networked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via KNX and a DALI-KNX interface. All remote-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controlled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B.E.G.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detectors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configured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using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BLE-IR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adapter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combination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with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B.E.G.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One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app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</w:t>
      </w: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>The BLE-IR adapter can also be used as a luxmeter.</w:t>
      </w:r>
    </w:p>
    <w:p w14:paraId="2E355D41" w14:textId="05E0CDBA" w:rsid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An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orientation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light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guides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users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safely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and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energy-efficiently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through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building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The </w:t>
      </w:r>
      <w:proofErr w:type="spellStart"/>
      <w:r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occupany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detectors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offer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suitable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configuration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options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Their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sensor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operation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changed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via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KNX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server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which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highly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appreciated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customers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  <w:r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br/>
      </w:r>
    </w:p>
    <w:p w14:paraId="5E2B62F2" w14:textId="77777777" w:rsidR="00DF6843" w:rsidRPr="000F65ED" w:rsidRDefault="00DF6843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</w:p>
    <w:p w14:paraId="1ECF5741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b/>
          <w:bCs/>
          <w:kern w:val="0"/>
          <w:lang w:eastAsia="de-DE"/>
          <w14:ligatures w14:val="none"/>
        </w:rPr>
        <w:lastRenderedPageBreak/>
        <w:t xml:space="preserve">Advantages in </w:t>
      </w:r>
      <w:proofErr w:type="spellStart"/>
      <w:r w:rsidRPr="000F65ED">
        <w:rPr>
          <w:rFonts w:asciiTheme="majorHAnsi" w:eastAsia="Times New Roman" w:hAnsiTheme="majorHAnsi" w:cstheme="majorHAnsi"/>
          <w:b/>
          <w:bCs/>
          <w:kern w:val="0"/>
          <w:lang w:eastAsia="de-DE"/>
          <w14:ligatures w14:val="none"/>
        </w:rPr>
        <w:t>operation</w:t>
      </w:r>
      <w:proofErr w:type="spellEnd"/>
    </w:p>
    <w:p w14:paraId="13531DDA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The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sensors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remain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very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sensitive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even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over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long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distances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and also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detect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brightness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very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accurately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</w:t>
      </w: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>They transmit the values to the DALI control components - even across sensors - for precise daylight-dependent light control. This results in a very linear dimming curve without steps that cannot be perceived by those present.</w:t>
      </w:r>
    </w:p>
    <w:p w14:paraId="76ACE160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 xml:space="preserve">The double gymnasium offers ideal training conditions for artistic and apparatus gymnastics. This also includes optimal and energy-efficient lighting. Spinelli SA developed lighting scenarios, so-called scenes, for the multi-purpose halls and gymnasiums so that the halls are optimally lit at all times for the respective purpose - i.e. for conferences, games, training sessions or simple cleaning.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When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programming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scenes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KNX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integrators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from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Spinelli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able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count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on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support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Swisslux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customer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advisor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"A supplier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who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doesn't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leave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you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lurch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after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sale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but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accompanies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you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until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end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project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 rare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added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value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these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days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,"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says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Giuseppe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Buongallino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,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integrator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at Spinelli SA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about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good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cooperation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.</w:t>
      </w:r>
    </w:p>
    <w:p w14:paraId="614F0E05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</w:pP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You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can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count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on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reliable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realisation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of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your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projects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with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B.E.G.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anywhere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in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the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 </w:t>
      </w:r>
      <w:proofErr w:type="spellStart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world</w:t>
      </w:r>
      <w:proofErr w:type="spellEnd"/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 xml:space="preserve">. </w:t>
      </w:r>
      <w:r w:rsidRPr="000F65ED">
        <w:rPr>
          <w:rFonts w:asciiTheme="majorHAnsi" w:eastAsia="Times New Roman" w:hAnsiTheme="majorHAnsi" w:cstheme="majorHAnsi"/>
          <w:kern w:val="0"/>
          <w:lang w:val="pt-PT" w:eastAsia="de-DE"/>
          <w14:ligatures w14:val="none"/>
        </w:rPr>
        <w:t>Your B.E.G. contacts will be happy to advise you individually.</w:t>
      </w:r>
    </w:p>
    <w:p w14:paraId="30D9B042" w14:textId="77777777" w:rsidR="000F65ED" w:rsidRPr="000F65ED" w:rsidRDefault="000F65ED" w:rsidP="000F65E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kern w:val="0"/>
          <w:lang w:eastAsia="de-DE"/>
          <w14:ligatures w14:val="none"/>
        </w:rPr>
      </w:pPr>
      <w:r w:rsidRPr="000F65ED">
        <w:rPr>
          <w:rFonts w:asciiTheme="majorHAnsi" w:eastAsia="Times New Roman" w:hAnsiTheme="majorHAnsi" w:cstheme="majorHAnsi"/>
          <w:kern w:val="0"/>
          <w:lang w:eastAsia="de-DE"/>
          <w14:ligatures w14:val="none"/>
        </w:rPr>
        <w:t>www.beg-luxomat.com</w:t>
      </w:r>
    </w:p>
    <w:p w14:paraId="711A7D37" w14:textId="7B35F3C4" w:rsidR="006B2FD6" w:rsidRPr="000F65ED" w:rsidRDefault="006B2FD6" w:rsidP="000F65ED">
      <w:pPr>
        <w:rPr>
          <w:rFonts w:asciiTheme="majorHAnsi" w:hAnsiTheme="majorHAnsi" w:cstheme="majorHAnsi"/>
        </w:rPr>
      </w:pPr>
    </w:p>
    <w:sectPr w:rsidR="006B2FD6" w:rsidRPr="000F65ED" w:rsidSect="000F65ED">
      <w:pgSz w:w="11905" w:h="16837" w:code="9"/>
      <w:pgMar w:top="851" w:right="1134" w:bottom="284" w:left="1134" w:header="1134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5ED"/>
    <w:rsid w:val="000F65ED"/>
    <w:rsid w:val="00147DDC"/>
    <w:rsid w:val="006B2FD6"/>
    <w:rsid w:val="00757D4C"/>
    <w:rsid w:val="00D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1DD5"/>
  <w15:chartTrackingRefBased/>
  <w15:docId w15:val="{CC37C393-D245-4B63-859A-197A1FFE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F6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0F65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6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Knaupe, Sigrid</dc:creator>
  <cp:keywords/>
  <dc:description/>
  <cp:lastModifiedBy>Knaupe, Sigrid</cp:lastModifiedBy>
  <cp:revision>2</cp:revision>
  <dcterms:created xsi:type="dcterms:W3CDTF">2024-04-17T10:23:00Z</dcterms:created>
  <dcterms:modified xsi:type="dcterms:W3CDTF">2024-04-17T10:31:00Z</dcterms:modified>
</cp:coreProperties>
</file>